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D4D61" w:rsidRPr="00443DBB" w:rsidRDefault="00CD4D61" w:rsidP="00CD4D61">
      <w:pPr>
        <w:jc w:val="center"/>
        <w:rPr>
          <w:b/>
          <w:bCs/>
          <w:sz w:val="28"/>
          <w:szCs w:val="28"/>
        </w:rPr>
      </w:pPr>
      <w:r w:rsidRPr="00443DBB">
        <w:rPr>
          <w:sz w:val="28"/>
          <w:szCs w:val="28"/>
        </w:rPr>
        <w:object w:dxaOrig="10356" w:dyaOrig="5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5pt;height:41.45pt" o:ole="">
            <v:imagedata r:id="rId7" o:title=""/>
          </v:shape>
          <o:OLEObject Type="Embed" ProgID="Word.Picture.8" ShapeID="_x0000_i1025" DrawAspect="Content" ObjectID="_1833443598" r:id="rId8"/>
        </w:object>
      </w:r>
      <w:r w:rsidRPr="00443DBB">
        <w:rPr>
          <w:b/>
          <w:bCs/>
          <w:sz w:val="28"/>
          <w:szCs w:val="28"/>
        </w:rPr>
        <w:t>«ПЕТЕРБУРГСКИЙ ГОРОДСКОЙ БАНК»</w:t>
      </w:r>
    </w:p>
    <w:p w:rsidR="00CD4D61" w:rsidRPr="00443DBB" w:rsidRDefault="00CD4D61" w:rsidP="00CD4D61">
      <w:pPr>
        <w:jc w:val="center"/>
      </w:pPr>
      <w:r w:rsidRPr="00443DBB">
        <w:t>Акционерное общество</w:t>
      </w:r>
    </w:p>
    <w:p w:rsidR="00CD4D61" w:rsidRPr="00443DBB" w:rsidRDefault="00CD4D61" w:rsidP="00CD4D61">
      <w:pPr>
        <w:jc w:val="center"/>
      </w:pPr>
      <w:r w:rsidRPr="00443DBB">
        <w:t>(АО «ГОРБАНК»)</w:t>
      </w:r>
    </w:p>
    <w:p w:rsidR="00CD4D61" w:rsidRPr="00443DBB" w:rsidRDefault="00CD4D61" w:rsidP="00CD4D61">
      <w:pPr>
        <w:ind w:left="5580"/>
        <w:jc w:val="right"/>
        <w:rPr>
          <w:sz w:val="20"/>
          <w:szCs w:val="20"/>
        </w:rPr>
      </w:pPr>
    </w:p>
    <w:tbl>
      <w:tblPr>
        <w:tblW w:w="5000" w:type="pct"/>
        <w:tblLook w:val="04A0" w:firstRow="1" w:lastRow="0" w:firstColumn="1" w:lastColumn="0" w:noHBand="0" w:noVBand="1"/>
      </w:tblPr>
      <w:tblGrid>
        <w:gridCol w:w="9051"/>
        <w:gridCol w:w="222"/>
        <w:gridCol w:w="298"/>
      </w:tblGrid>
      <w:tr w:rsidR="00CD4D61" w:rsidRPr="00443DBB" w:rsidTr="00CD4D61">
        <w:trPr>
          <w:trHeight w:val="63"/>
        </w:trPr>
        <w:tc>
          <w:tcPr>
            <w:tcW w:w="3661" w:type="pct"/>
            <w:shd w:val="clear" w:color="auto" w:fill="auto"/>
          </w:tcPr>
          <w:p w:rsidR="00CD4D61" w:rsidRPr="00443DBB" w:rsidRDefault="00CD4D61" w:rsidP="00124F7C">
            <w:pPr>
              <w:rPr>
                <w:caps/>
                <w:color w:val="000000"/>
              </w:rPr>
            </w:pPr>
          </w:p>
          <w:p w:rsidR="00CD4D61" w:rsidRPr="00443DBB" w:rsidRDefault="00CD4D61" w:rsidP="00124F7C">
            <w:pPr>
              <w:jc w:val="center"/>
              <w:rPr>
                <w:caps/>
                <w:color w:val="000000"/>
              </w:rPr>
            </w:pPr>
            <w:r w:rsidRPr="00443DBB">
              <w:rPr>
                <w:caps/>
                <w:color w:val="000000"/>
              </w:rPr>
              <w:t>ПОДТВЕРЖДЕНИЕ</w:t>
            </w:r>
          </w:p>
          <w:p w:rsidR="00CD4D61" w:rsidRPr="00443DBB" w:rsidRDefault="00CD4D61" w:rsidP="00124F7C">
            <w:pPr>
              <w:jc w:val="center"/>
              <w:rPr>
                <w:caps/>
                <w:color w:val="000000"/>
                <w:sz w:val="18"/>
                <w:szCs w:val="18"/>
              </w:rPr>
            </w:pPr>
            <w:bookmarkStart w:id="1" w:name="_Toc436924047"/>
            <w:bookmarkStart w:id="2" w:name="_Toc503453662"/>
            <w:r w:rsidRPr="00443DBB">
              <w:rPr>
                <w:caps/>
                <w:color w:val="000000"/>
                <w:sz w:val="18"/>
                <w:szCs w:val="18"/>
              </w:rPr>
              <w:t>О НАЛИЧИИ СОГЛАСИ</w:t>
            </w:r>
            <w:r>
              <w:rPr>
                <w:caps/>
                <w:color w:val="000000"/>
                <w:sz w:val="18"/>
                <w:szCs w:val="18"/>
              </w:rPr>
              <w:t>Я</w:t>
            </w:r>
            <w:r w:rsidRPr="00443DBB">
              <w:rPr>
                <w:caps/>
                <w:color w:val="000000"/>
                <w:sz w:val="18"/>
                <w:szCs w:val="18"/>
              </w:rPr>
              <w:t xml:space="preserve"> НА ОБРАБОТКУ ПЕРСОНАЛЬНЫХ ДАННЫХ</w:t>
            </w:r>
            <w:bookmarkEnd w:id="1"/>
            <w:bookmarkEnd w:id="2"/>
          </w:p>
          <w:p w:rsidR="00CD4D61" w:rsidRPr="00443DBB" w:rsidRDefault="00CD4D61" w:rsidP="00124F7C">
            <w:pPr>
              <w:rPr>
                <w:rFonts w:eastAsia="TimesNewRomanPSMT"/>
                <w:sz w:val="22"/>
                <w:szCs w:val="22"/>
              </w:rPr>
            </w:pPr>
          </w:p>
          <w:p w:rsidR="00CD4D61" w:rsidRPr="00443DBB" w:rsidRDefault="00CD4D61" w:rsidP="00124F7C">
            <w:pPr>
              <w:jc w:val="both"/>
              <w:rPr>
                <w:snapToGrid w:val="0"/>
                <w:sz w:val="19"/>
                <w:szCs w:val="19"/>
              </w:rPr>
            </w:pPr>
            <w:r w:rsidRPr="00443DBB">
              <w:rPr>
                <w:snapToGrid w:val="0"/>
                <w:sz w:val="19"/>
                <w:szCs w:val="19"/>
              </w:rPr>
              <w:t>_____________________________________________________________________________________________</w:t>
            </w:r>
          </w:p>
          <w:p w:rsidR="00CD4D61" w:rsidRPr="00443DBB" w:rsidRDefault="00CD4D61" w:rsidP="00124F7C">
            <w:pPr>
              <w:jc w:val="center"/>
              <w:rPr>
                <w:i/>
                <w:snapToGrid w:val="0"/>
                <w:sz w:val="19"/>
                <w:szCs w:val="19"/>
              </w:rPr>
            </w:pPr>
            <w:r w:rsidRPr="00443DBB">
              <w:rPr>
                <w:i/>
                <w:snapToGrid w:val="0"/>
                <w:sz w:val="19"/>
                <w:szCs w:val="19"/>
              </w:rPr>
              <w:t>(полное наименование юридического лица; Ф.И.О. индивидуального предпринимателя или физического</w:t>
            </w:r>
          </w:p>
          <w:p w:rsidR="00CD4D61" w:rsidRPr="00443DBB" w:rsidRDefault="00CD4D61" w:rsidP="00124F7C">
            <w:pPr>
              <w:jc w:val="both"/>
              <w:rPr>
                <w:i/>
                <w:snapToGrid w:val="0"/>
                <w:sz w:val="19"/>
                <w:szCs w:val="19"/>
              </w:rPr>
            </w:pPr>
            <w:r w:rsidRPr="00443DBB">
              <w:rPr>
                <w:i/>
                <w:snapToGrid w:val="0"/>
                <w:sz w:val="19"/>
                <w:szCs w:val="19"/>
              </w:rPr>
              <w:t>_____________________________________________________________________________________________</w:t>
            </w:r>
          </w:p>
          <w:p w:rsidR="00CD4D61" w:rsidRPr="00443DBB" w:rsidRDefault="00CD4D61" w:rsidP="00124F7C">
            <w:pPr>
              <w:jc w:val="center"/>
              <w:rPr>
                <w:i/>
                <w:snapToGrid w:val="0"/>
                <w:sz w:val="19"/>
                <w:szCs w:val="19"/>
              </w:rPr>
            </w:pPr>
            <w:r w:rsidRPr="00443DBB">
              <w:rPr>
                <w:i/>
                <w:snapToGrid w:val="0"/>
                <w:sz w:val="19"/>
                <w:szCs w:val="19"/>
              </w:rPr>
              <w:t>лица, занимающегося в установленном законодательством РФ порядке частной практикой)</w:t>
            </w:r>
          </w:p>
          <w:p w:rsidR="00CD4D61" w:rsidRPr="004C6BDB" w:rsidRDefault="00CD4D61" w:rsidP="00124F7C">
            <w:pPr>
              <w:jc w:val="both"/>
              <w:rPr>
                <w:sz w:val="20"/>
                <w:szCs w:val="20"/>
              </w:rPr>
            </w:pPr>
            <w:r w:rsidRPr="00443DBB">
              <w:rPr>
                <w:snapToGrid w:val="0"/>
                <w:sz w:val="20"/>
                <w:szCs w:val="20"/>
              </w:rPr>
              <w:t xml:space="preserve">ИНН: _________________ (далее по тексту – «Клиент»), настоящим </w:t>
            </w:r>
            <w:r w:rsidRPr="00443DBB">
              <w:rPr>
                <w:sz w:val="20"/>
                <w:szCs w:val="20"/>
              </w:rPr>
              <w:t>подтверждает, что содержащиеся (указанные) в документах, предоставляемых с целью открытия банковского(их) счета(</w:t>
            </w:r>
            <w:proofErr w:type="spellStart"/>
            <w:r w:rsidRPr="00443DBB">
              <w:rPr>
                <w:sz w:val="20"/>
                <w:szCs w:val="20"/>
              </w:rPr>
              <w:t>ов</w:t>
            </w:r>
            <w:proofErr w:type="spellEnd"/>
            <w:r w:rsidRPr="00443DBB">
              <w:rPr>
                <w:sz w:val="20"/>
                <w:szCs w:val="20"/>
              </w:rPr>
              <w:t>)</w:t>
            </w:r>
            <w:r w:rsidRPr="00443DBB">
              <w:rPr>
                <w:i/>
                <w:sz w:val="20"/>
                <w:szCs w:val="20"/>
              </w:rPr>
              <w:t>,</w:t>
            </w:r>
            <w:r w:rsidRPr="00443DBB">
              <w:rPr>
                <w:sz w:val="20"/>
                <w:szCs w:val="20"/>
              </w:rPr>
              <w:t xml:space="preserve"> персональные данные физических лиц, в том числе: участников (учредителей, акционеров) Клиента (если применимо); бенефициарных владельцев Клиента; представителей Клиента: руководителя (единоличного исполнительного органа) лиц, наделенных правом подписи, в том числе указанных в Карточке с образцами подписей и оттиска печати, иных лиц, представляющих интересы Клиента на основании доверенности; лиц, входящих в состав исполнительного органа (далее по тексту – «субъекты персональных данных»), передаются Клиентом в Акционерное общество «ПЕТЕРБУРГСКИЙ ГОРОДСКОЙ БАНК» (АО «ГОРБАНК»), зарегистрированное по месту нахождения по адресу: 191186, г. Санкт-Петербург, Итальянская ул., д. 15</w:t>
            </w:r>
            <w:r w:rsidRPr="00984041">
              <w:rPr>
                <w:sz w:val="20"/>
                <w:szCs w:val="20"/>
              </w:rPr>
              <w:t>, литер А</w:t>
            </w:r>
            <w:r w:rsidRPr="00984041">
              <w:rPr>
                <w:rFonts w:eastAsia="TimesNewRomanPSMT"/>
                <w:sz w:val="20"/>
                <w:szCs w:val="20"/>
              </w:rPr>
              <w:t xml:space="preserve"> (далее по тексту – «Банк») </w:t>
            </w:r>
            <w:r w:rsidRPr="00984041">
              <w:rPr>
                <w:sz w:val="20"/>
                <w:szCs w:val="20"/>
              </w:rPr>
              <w:t>с соблюдением требований действующего законодательства РФ (включая требования Федерального закона от 07.08.2001 года № 115-ФЗ «О противодействии легализации (отмыванию) доходов, полученных преступным путем, и финансированию терроризма» (с изменениями и дополнениями) и Федерального закона от 27.07.2006 года № 152-ФЗ «О персональных данных» (с изменениями и дополнениями)), с целью заключения между Клиентом и Банком договора банковского счета и е</w:t>
            </w:r>
            <w:r w:rsidRPr="00984041">
              <w:rPr>
                <w:rFonts w:eastAsia="TimesNewRomanPSMT"/>
                <w:sz w:val="20"/>
                <w:szCs w:val="20"/>
              </w:rPr>
              <w:t xml:space="preserve">го </w:t>
            </w:r>
            <w:r w:rsidRPr="004C6BDB">
              <w:rPr>
                <w:rFonts w:eastAsia="TimesNewRomanPSMT"/>
                <w:sz w:val="20"/>
                <w:szCs w:val="20"/>
              </w:rPr>
              <w:t>дальнейшего исполнения.</w:t>
            </w:r>
            <w:r w:rsidRPr="004C6BDB">
              <w:rPr>
                <w:sz w:val="20"/>
                <w:szCs w:val="20"/>
              </w:rPr>
              <w:t xml:space="preserve">  </w:t>
            </w:r>
          </w:p>
          <w:p w:rsidR="00CD4D61" w:rsidRPr="00443DBB" w:rsidRDefault="00CD4D61" w:rsidP="00124F7C">
            <w:pPr>
              <w:ind w:firstLine="567"/>
              <w:jc w:val="both"/>
              <w:rPr>
                <w:rFonts w:eastAsia="TimesNewRomanPSMT"/>
                <w:sz w:val="20"/>
                <w:szCs w:val="20"/>
              </w:rPr>
            </w:pPr>
            <w:r w:rsidRPr="004C6BDB">
              <w:rPr>
                <w:sz w:val="20"/>
                <w:szCs w:val="20"/>
              </w:rPr>
              <w:t>Настоящим Клиент подтверждает наличие письменных согласий, предоставленных субъектами персональных данных Клиенту, на обработку личных данных, включая: Фамилию, Имя, Отчество (при наличии); дату и место рождения; гражданство; реквизиты документа, удостоверяющего личность; адрес места жительства (регистрации); должность; ИНН (при наличии); телефон, а также любой иной информации, имеющей отношение к личности субъектов персональных данных, доступной либо известной Банку в любой конкретный момент времени (далее по тексту – «персональные данные»),</w:t>
            </w:r>
            <w:r w:rsidRPr="004C6BDB">
              <w:rPr>
                <w:rFonts w:eastAsia="TimesNewRomanPSMT"/>
                <w:sz w:val="20"/>
                <w:szCs w:val="20"/>
              </w:rPr>
              <w:t xml:space="preserve"> в которых указано, что согласия считаются выданными </w:t>
            </w:r>
            <w:r w:rsidRPr="004C6BDB">
              <w:rPr>
                <w:sz w:val="20"/>
                <w:szCs w:val="20"/>
              </w:rPr>
              <w:t>Банку,</w:t>
            </w:r>
            <w:r w:rsidRPr="004C6BDB">
              <w:rPr>
                <w:rFonts w:eastAsia="TimesNewRomanPSMT"/>
                <w:sz w:val="20"/>
                <w:szCs w:val="20"/>
              </w:rPr>
              <w:t xml:space="preserve"> с учетом соответствующих изменений, и Банк имеет право на обработку персональных данных на основании указанных согласий,</w:t>
            </w:r>
            <w:r w:rsidRPr="004C6BDB">
              <w:rPr>
                <w:sz w:val="20"/>
                <w:szCs w:val="20"/>
              </w:rPr>
              <w:t xml:space="preserve"> в том числе </w:t>
            </w:r>
            <w:r w:rsidRPr="004C6BDB">
              <w:rPr>
                <w:rFonts w:eastAsia="TimesNewRomanPSMT"/>
                <w:sz w:val="20"/>
                <w:szCs w:val="20"/>
              </w:rPr>
              <w:t>осуществление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в отношении персональных данных, которые необходимы для достижения вышеуказанных целей обработки, включая (без ограничения): сбор, запись, систематизацию, накопление, хранение, уточнение (об</w:t>
            </w:r>
            <w:r w:rsidRPr="00443DBB">
              <w:rPr>
                <w:rFonts w:eastAsia="TimesNewRomanPSMT"/>
                <w:sz w:val="20"/>
                <w:szCs w:val="20"/>
              </w:rPr>
              <w:t xml:space="preserve">новление, изменение), извлечение, использование, передачу (предоставление, доступ), обезличивание, блокирование, удаление, </w:t>
            </w:r>
            <w:r w:rsidRPr="001760D8">
              <w:rPr>
                <w:rFonts w:eastAsia="TimesNewRomanPSMT"/>
                <w:sz w:val="20"/>
                <w:szCs w:val="20"/>
              </w:rPr>
              <w:t>уничтожение</w:t>
            </w:r>
            <w:r>
              <w:rPr>
                <w:rFonts w:eastAsia="TimesNewRomanPSMT"/>
                <w:sz w:val="20"/>
                <w:szCs w:val="20"/>
              </w:rPr>
              <w:t xml:space="preserve"> персональных данных</w:t>
            </w:r>
            <w:r w:rsidRPr="001760D8">
              <w:rPr>
                <w:rFonts w:eastAsia="TimesNewRomanPSMT"/>
                <w:sz w:val="20"/>
                <w:szCs w:val="20"/>
              </w:rPr>
              <w:t>, а также</w:t>
            </w:r>
            <w:r w:rsidRPr="00443DBB">
              <w:rPr>
                <w:rFonts w:eastAsia="TimesNewRomanPSMT"/>
                <w:sz w:val="20"/>
                <w:szCs w:val="20"/>
              </w:rPr>
              <w:t xml:space="preserve"> осуществление с персональными данными (включая полученные от субъектов персональных данных и/или от любых третьих лиц) любых иных действий, предусмотренных действующим законодательством РФ</w:t>
            </w:r>
            <w:r>
              <w:rPr>
                <w:rFonts w:eastAsia="TimesNewRomanPSMT"/>
                <w:sz w:val="20"/>
                <w:szCs w:val="20"/>
              </w:rPr>
              <w:t>.</w:t>
            </w:r>
            <w:r w:rsidRPr="00443DBB">
              <w:rPr>
                <w:rFonts w:eastAsia="TimesNewRomanPSMT"/>
                <w:sz w:val="20"/>
                <w:szCs w:val="20"/>
              </w:rPr>
              <w:t xml:space="preserve"> В случае возникновения необходимости Клиент обязуется предоставить по запросу Банка заверенные Клиентом копии указанных согласий. </w:t>
            </w:r>
          </w:p>
          <w:p w:rsidR="00CD4D61" w:rsidRPr="00443DBB" w:rsidRDefault="00CD4D61" w:rsidP="00124F7C">
            <w:pPr>
              <w:ind w:firstLine="567"/>
              <w:jc w:val="both"/>
              <w:rPr>
                <w:rFonts w:eastAsia="TimesNewRomanPSMT"/>
                <w:sz w:val="20"/>
                <w:szCs w:val="20"/>
              </w:rPr>
            </w:pPr>
            <w:r w:rsidRPr="00443DBB">
              <w:rPr>
                <w:rFonts w:eastAsia="TimesNewRomanPSMT"/>
                <w:sz w:val="20"/>
                <w:szCs w:val="20"/>
              </w:rPr>
              <w:t>Настоящим Клиент подтверждает, что субъекты персональных данных уведомлены о том, что:</w:t>
            </w:r>
          </w:p>
          <w:p w:rsidR="00CD4D61" w:rsidRPr="00443DBB" w:rsidRDefault="00CD4D61" w:rsidP="00CD4D61">
            <w:pPr>
              <w:numPr>
                <w:ilvl w:val="0"/>
                <w:numId w:val="1"/>
              </w:numPr>
              <w:jc w:val="both"/>
              <w:rPr>
                <w:rFonts w:eastAsia="TimesNewRomanPSMT"/>
                <w:sz w:val="20"/>
                <w:szCs w:val="20"/>
              </w:rPr>
            </w:pPr>
            <w:r w:rsidRPr="00443DBB">
              <w:rPr>
                <w:rFonts w:eastAsia="TimesNewRomanPSMT"/>
                <w:sz w:val="20"/>
                <w:szCs w:val="20"/>
              </w:rPr>
              <w:t>их согласия могут быть отозваны ими в любой момент на основании письменного заявления, которое должно быть предоставлено Клиенту не менее чем за 1 (один) месяц до момента отзыва согласия;</w:t>
            </w:r>
          </w:p>
          <w:p w:rsidR="00CD4D61" w:rsidRPr="00443DBB" w:rsidRDefault="00CD4D61" w:rsidP="00CD4D61">
            <w:pPr>
              <w:numPr>
                <w:ilvl w:val="0"/>
                <w:numId w:val="1"/>
              </w:numPr>
              <w:jc w:val="both"/>
              <w:rPr>
                <w:rFonts w:eastAsia="TimesNewRomanPSMT"/>
                <w:sz w:val="20"/>
                <w:szCs w:val="20"/>
              </w:rPr>
            </w:pPr>
            <w:r w:rsidRPr="00443DBB">
              <w:rPr>
                <w:rFonts w:eastAsia="TimesNewRomanPSMT"/>
                <w:sz w:val="20"/>
                <w:szCs w:val="20"/>
              </w:rPr>
              <w:t xml:space="preserve">ответственность за неблагоприятные последствия отзыва их согласия возлагается на них; </w:t>
            </w:r>
          </w:p>
          <w:p w:rsidR="00CD4D61" w:rsidRPr="00443DBB" w:rsidRDefault="00CD4D61" w:rsidP="00CD4D61">
            <w:pPr>
              <w:numPr>
                <w:ilvl w:val="0"/>
                <w:numId w:val="1"/>
              </w:numPr>
              <w:jc w:val="both"/>
              <w:rPr>
                <w:rFonts w:eastAsia="TimesNewRomanPSMT"/>
                <w:sz w:val="20"/>
                <w:szCs w:val="20"/>
              </w:rPr>
            </w:pPr>
            <w:r w:rsidRPr="00443DBB">
              <w:rPr>
                <w:rFonts w:eastAsia="TimesNewRomanPSMT"/>
                <w:sz w:val="20"/>
                <w:szCs w:val="20"/>
              </w:rPr>
              <w:t xml:space="preserve">с момента поступления в Банк письменного уведомления Клиента о получении от субъекта персональных данных отзыва согласия, а также при достижении вышеуказанных целей обработки персональных данных Банк прекращает обработку персональных данных и (или) уничтожает персональные данные в срок, установленный законодательством Российской Федерации. </w:t>
            </w:r>
          </w:p>
          <w:p w:rsidR="00CD4D61" w:rsidRPr="00984041" w:rsidRDefault="00CD4D61" w:rsidP="00124F7C">
            <w:pPr>
              <w:ind w:firstLine="567"/>
              <w:jc w:val="both"/>
              <w:rPr>
                <w:rFonts w:eastAsia="TimesNewRomanPSMT"/>
                <w:sz w:val="20"/>
                <w:szCs w:val="20"/>
              </w:rPr>
            </w:pPr>
            <w:r w:rsidRPr="00984041">
              <w:rPr>
                <w:rFonts w:eastAsia="TimesNewRomanPSMT"/>
                <w:sz w:val="20"/>
                <w:szCs w:val="20"/>
              </w:rPr>
              <w:t>Настоящим Клиент подтверждает, что субъектам персональных данных известно о том, что:</w:t>
            </w:r>
          </w:p>
          <w:p w:rsidR="00CD4D61" w:rsidRPr="00984041" w:rsidRDefault="00CD4D61" w:rsidP="00124F7C">
            <w:pPr>
              <w:jc w:val="both"/>
              <w:rPr>
                <w:sz w:val="20"/>
                <w:szCs w:val="20"/>
              </w:rPr>
            </w:pPr>
            <w:r w:rsidRPr="00984041">
              <w:rPr>
                <w:sz w:val="20"/>
                <w:szCs w:val="20"/>
              </w:rPr>
              <w:t>- при отзыве ими согласия на обработку персональных данных Банк вправе продолжить обработку персональных данных в случаях, предусмотренных Федеральным законом от 27.07.2006 года № 152-ФЗ «О персональных данных» (с изменениями и дополнениями);</w:t>
            </w:r>
          </w:p>
          <w:p w:rsidR="00CD4D61" w:rsidRPr="00984041" w:rsidRDefault="00CD4D61" w:rsidP="00124F7C">
            <w:pPr>
              <w:jc w:val="both"/>
              <w:rPr>
                <w:i/>
                <w:sz w:val="20"/>
                <w:szCs w:val="20"/>
              </w:rPr>
            </w:pPr>
            <w:r w:rsidRPr="00984041">
              <w:rPr>
                <w:sz w:val="20"/>
                <w:szCs w:val="20"/>
              </w:rPr>
              <w:t xml:space="preserve">- требование об уничтожении не распространяется на персональные данные, для которых действующим законодательством Российской Федерации предусмотрена обязанность их хранения, в том числе после прекращения срока действия договора банковского счета, заключенного между Банком и Клиентом. </w:t>
            </w:r>
          </w:p>
          <w:p w:rsidR="00CD4D61" w:rsidRPr="00984041" w:rsidRDefault="00CD4D61" w:rsidP="00124F7C">
            <w:pPr>
              <w:ind w:firstLine="567"/>
              <w:jc w:val="both"/>
              <w:rPr>
                <w:sz w:val="20"/>
                <w:szCs w:val="20"/>
              </w:rPr>
            </w:pPr>
            <w:r w:rsidRPr="00984041">
              <w:rPr>
                <w:sz w:val="20"/>
                <w:szCs w:val="20"/>
              </w:rPr>
              <w:t>Настоящим Клиент подтверждает, что обязуется соблюдать конфиденциальность персональных данных и обеспечивать безопасность персональных данных при их обработке, а также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w:t>
            </w:r>
            <w:r>
              <w:rPr>
                <w:sz w:val="20"/>
                <w:szCs w:val="20"/>
              </w:rPr>
              <w:t xml:space="preserve"> </w:t>
            </w:r>
            <w:r w:rsidRPr="00984041">
              <w:rPr>
                <w:sz w:val="20"/>
                <w:szCs w:val="20"/>
              </w:rPr>
              <w:t>персональных данных, а также от иных неправомерных действий в отношении персональных данных.</w:t>
            </w:r>
          </w:p>
          <w:p w:rsidR="00CD4D61" w:rsidRPr="00984041" w:rsidRDefault="00CD4D61" w:rsidP="00124F7C">
            <w:pPr>
              <w:ind w:firstLine="567"/>
              <w:jc w:val="both"/>
              <w:rPr>
                <w:sz w:val="20"/>
                <w:szCs w:val="20"/>
              </w:rPr>
            </w:pPr>
            <w:r w:rsidRPr="00984041">
              <w:rPr>
                <w:sz w:val="20"/>
                <w:szCs w:val="20"/>
              </w:rPr>
              <w:t>Настоящим Клиент уведомляет Банк, что субъекты персональных данных просят не направлять в их адрес письменные уведомления об уничтожении персональных данных.</w:t>
            </w:r>
          </w:p>
          <w:p w:rsidR="00CD4D61" w:rsidRPr="00984041" w:rsidRDefault="00CD4D61" w:rsidP="00124F7C">
            <w:pPr>
              <w:ind w:firstLine="567"/>
              <w:jc w:val="both"/>
              <w:rPr>
                <w:rFonts w:eastAsia="TimesNewRomanPSMT"/>
                <w:sz w:val="20"/>
                <w:szCs w:val="20"/>
              </w:rPr>
            </w:pPr>
            <w:r w:rsidRPr="00984041">
              <w:rPr>
                <w:rFonts w:eastAsia="TimesNewRomanPSMT"/>
                <w:sz w:val="20"/>
                <w:szCs w:val="20"/>
              </w:rPr>
              <w:t xml:space="preserve">Настоящим Клиент уведомляет Банк о том, что указанные согласия субъектов персональных данных на обработку персональных данных действуют до достижения вышеуказанных целей обработки персональных данных субъектов или до истечения сроков хранения Банк соответствующей информации или документов, содержащих персональные данные субъектов. </w:t>
            </w:r>
          </w:p>
          <w:p w:rsidR="00CD4D61" w:rsidRPr="00984041" w:rsidRDefault="00CD4D61" w:rsidP="00124F7C">
            <w:pPr>
              <w:ind w:firstLine="567"/>
              <w:jc w:val="both"/>
              <w:rPr>
                <w:rFonts w:eastAsia="TimesNewRomanPSMT"/>
                <w:sz w:val="20"/>
                <w:szCs w:val="20"/>
              </w:rPr>
            </w:pPr>
            <w:r w:rsidRPr="00984041">
              <w:rPr>
                <w:rFonts w:eastAsia="TimesNewRomanPSMT"/>
                <w:sz w:val="20"/>
                <w:szCs w:val="20"/>
              </w:rPr>
              <w:t>Настоящим Клиент подтверждает, что согласия на обработку персональных данных дано субъектами персональных данных свободно, их волей и в их интересах.</w:t>
            </w:r>
          </w:p>
          <w:p w:rsidR="00CD4D61" w:rsidRPr="00443DBB" w:rsidRDefault="00CD4D61" w:rsidP="00124F7C">
            <w:pPr>
              <w:ind w:firstLine="567"/>
              <w:jc w:val="both"/>
              <w:rPr>
                <w:rFonts w:eastAsia="TimesNewRomanPSMT"/>
                <w:sz w:val="20"/>
                <w:szCs w:val="20"/>
              </w:rPr>
            </w:pPr>
            <w:r w:rsidRPr="00984041">
              <w:rPr>
                <w:rFonts w:eastAsia="TimesNewRomanPSMT"/>
                <w:sz w:val="20"/>
                <w:szCs w:val="20"/>
              </w:rPr>
              <w:t>Настоящее Подтверждение действует в течение всего срока действия договора банковского счета, заключенного с Банком, или до истечения сроков хранения Банк соответствующей информации или документов, содержащих персональные данные субъектов персональных данных.</w:t>
            </w:r>
          </w:p>
          <w:p w:rsidR="00CD4D61" w:rsidRPr="00443DBB" w:rsidRDefault="00CD4D61" w:rsidP="00124F7C">
            <w:pPr>
              <w:rPr>
                <w:sz w:val="22"/>
                <w:szCs w:val="22"/>
              </w:rPr>
            </w:pPr>
          </w:p>
          <w:p w:rsidR="00CD4D61" w:rsidRPr="00443DBB" w:rsidRDefault="00CD4D61" w:rsidP="00124F7C">
            <w:pPr>
              <w:rPr>
                <w:sz w:val="22"/>
                <w:szCs w:val="22"/>
              </w:rPr>
            </w:pPr>
          </w:p>
          <w:p w:rsidR="00CD4D61" w:rsidRPr="00443DBB" w:rsidRDefault="00CD4D61" w:rsidP="00124F7C">
            <w:pPr>
              <w:rPr>
                <w:sz w:val="22"/>
                <w:szCs w:val="22"/>
              </w:rPr>
            </w:pPr>
          </w:p>
          <w:p w:rsidR="00CD4D61" w:rsidRPr="00443DBB" w:rsidRDefault="00CD4D61" w:rsidP="00124F7C">
            <w:pPr>
              <w:rPr>
                <w:snapToGrid w:val="0"/>
                <w:sz w:val="20"/>
                <w:szCs w:val="20"/>
              </w:rPr>
            </w:pPr>
            <w:r w:rsidRPr="00443DBB">
              <w:rPr>
                <w:snapToGrid w:val="0"/>
                <w:sz w:val="20"/>
                <w:szCs w:val="20"/>
              </w:rPr>
              <w:t xml:space="preserve">Подпись Клиента (уполномоченного представителя): </w:t>
            </w:r>
          </w:p>
          <w:p w:rsidR="00CD4D61" w:rsidRPr="00443DBB" w:rsidRDefault="00CD4D61" w:rsidP="00124F7C">
            <w:pPr>
              <w:rPr>
                <w:snapToGrid w:val="0"/>
                <w:sz w:val="20"/>
                <w:szCs w:val="20"/>
              </w:rPr>
            </w:pPr>
          </w:p>
          <w:p w:rsidR="00CD4D61" w:rsidRPr="00443DBB" w:rsidRDefault="00CD4D61" w:rsidP="00124F7C">
            <w:pPr>
              <w:rPr>
                <w:snapToGrid w:val="0"/>
                <w:sz w:val="20"/>
                <w:szCs w:val="20"/>
              </w:rPr>
            </w:pPr>
            <w:r w:rsidRPr="00443DBB">
              <w:rPr>
                <w:snapToGrid w:val="0"/>
                <w:sz w:val="20"/>
                <w:szCs w:val="20"/>
              </w:rPr>
              <w:t>_________________________________________/__________________________/</w:t>
            </w:r>
          </w:p>
          <w:p w:rsidR="00CD4D61" w:rsidRPr="00443DBB" w:rsidRDefault="00CD4D61" w:rsidP="00124F7C">
            <w:pPr>
              <w:rPr>
                <w:i/>
                <w:snapToGrid w:val="0"/>
                <w:sz w:val="20"/>
                <w:szCs w:val="20"/>
              </w:rPr>
            </w:pPr>
            <w:r w:rsidRPr="00443DBB">
              <w:rPr>
                <w:i/>
                <w:snapToGrid w:val="0"/>
                <w:sz w:val="20"/>
                <w:szCs w:val="20"/>
              </w:rPr>
              <w:t xml:space="preserve"> (должность уполномоченного лица, </w:t>
            </w:r>
            <w:proofErr w:type="gramStart"/>
            <w:r w:rsidRPr="00443DBB">
              <w:rPr>
                <w:i/>
                <w:snapToGrid w:val="0"/>
                <w:sz w:val="20"/>
                <w:szCs w:val="20"/>
              </w:rPr>
              <w:t>подпись)</w:t>
            </w:r>
            <w:r w:rsidRPr="00443DBB">
              <w:rPr>
                <w:i/>
                <w:snapToGrid w:val="0"/>
                <w:sz w:val="20"/>
                <w:szCs w:val="20"/>
              </w:rPr>
              <w:tab/>
            </w:r>
            <w:proofErr w:type="gramEnd"/>
            <w:r w:rsidRPr="00443DBB">
              <w:rPr>
                <w:i/>
                <w:snapToGrid w:val="0"/>
                <w:sz w:val="20"/>
                <w:szCs w:val="20"/>
              </w:rPr>
              <w:t xml:space="preserve">                     (Ф.И.О.)</w:t>
            </w:r>
          </w:p>
          <w:p w:rsidR="00CD4D61" w:rsidRPr="00443DBB" w:rsidRDefault="00CD4D61" w:rsidP="00124F7C">
            <w:pPr>
              <w:rPr>
                <w:snapToGrid w:val="0"/>
                <w:sz w:val="20"/>
                <w:szCs w:val="20"/>
              </w:rPr>
            </w:pPr>
          </w:p>
          <w:p w:rsidR="00CD4D61" w:rsidRPr="00443DBB" w:rsidRDefault="00CD4D61" w:rsidP="00124F7C">
            <w:pPr>
              <w:rPr>
                <w:sz w:val="20"/>
                <w:szCs w:val="20"/>
              </w:rPr>
            </w:pPr>
            <w:r w:rsidRPr="00443DBB">
              <w:rPr>
                <w:sz w:val="20"/>
                <w:szCs w:val="20"/>
              </w:rPr>
              <w:t xml:space="preserve">Индивидуальный предприниматель/Физическое лицо, занимающееся частной практикой </w:t>
            </w:r>
          </w:p>
          <w:p w:rsidR="00CD4D61" w:rsidRPr="00443DBB" w:rsidRDefault="00CD4D61" w:rsidP="00124F7C">
            <w:pPr>
              <w:rPr>
                <w:sz w:val="20"/>
                <w:szCs w:val="20"/>
              </w:rPr>
            </w:pPr>
            <w:r w:rsidRPr="00443DBB">
              <w:rPr>
                <w:sz w:val="20"/>
                <w:szCs w:val="20"/>
              </w:rPr>
              <w:t>___________________________________</w:t>
            </w:r>
          </w:p>
          <w:p w:rsidR="00CD4D61" w:rsidRPr="00443DBB" w:rsidRDefault="00CD4D61" w:rsidP="00124F7C">
            <w:pPr>
              <w:rPr>
                <w:sz w:val="20"/>
                <w:szCs w:val="20"/>
              </w:rPr>
            </w:pPr>
            <w:r w:rsidRPr="00443DBB">
              <w:rPr>
                <w:sz w:val="20"/>
                <w:szCs w:val="20"/>
              </w:rPr>
              <w:t xml:space="preserve">            </w:t>
            </w:r>
            <w:r w:rsidRPr="00443DBB">
              <w:rPr>
                <w:i/>
                <w:iCs/>
                <w:sz w:val="20"/>
                <w:szCs w:val="20"/>
              </w:rPr>
              <w:t>(Ф.И.О. полностью, подпись)</w:t>
            </w:r>
          </w:p>
          <w:p w:rsidR="00CD4D61" w:rsidRPr="00443DBB" w:rsidRDefault="00CD4D61" w:rsidP="00124F7C">
            <w:pPr>
              <w:rPr>
                <w:snapToGrid w:val="0"/>
                <w:sz w:val="20"/>
                <w:szCs w:val="20"/>
              </w:rPr>
            </w:pPr>
          </w:p>
          <w:p w:rsidR="00CD4D61" w:rsidRPr="00443DBB" w:rsidRDefault="00CD4D61" w:rsidP="00124F7C">
            <w:pPr>
              <w:rPr>
                <w:rFonts w:eastAsia="TimesNewRomanPSMT"/>
                <w:sz w:val="20"/>
                <w:szCs w:val="20"/>
              </w:rPr>
            </w:pPr>
            <w:proofErr w:type="spellStart"/>
            <w:r w:rsidRPr="00443DBB">
              <w:rPr>
                <w:snapToGrid w:val="0"/>
                <w:sz w:val="20"/>
                <w:szCs w:val="20"/>
              </w:rPr>
              <w:t>м.п</w:t>
            </w:r>
            <w:proofErr w:type="spellEnd"/>
            <w:r w:rsidRPr="00443DBB">
              <w:rPr>
                <w:snapToGrid w:val="0"/>
                <w:sz w:val="20"/>
                <w:szCs w:val="20"/>
              </w:rPr>
              <w:t>.</w:t>
            </w:r>
            <w:r w:rsidRPr="00443DBB">
              <w:rPr>
                <w:snapToGrid w:val="0"/>
                <w:sz w:val="20"/>
                <w:szCs w:val="20"/>
              </w:rPr>
              <w:tab/>
            </w:r>
            <w:r w:rsidRPr="00443DBB">
              <w:rPr>
                <w:snapToGrid w:val="0"/>
                <w:sz w:val="20"/>
                <w:szCs w:val="20"/>
              </w:rPr>
              <w:tab/>
            </w:r>
            <w:r w:rsidRPr="00443DBB">
              <w:rPr>
                <w:snapToGrid w:val="0"/>
                <w:sz w:val="20"/>
                <w:szCs w:val="20"/>
              </w:rPr>
              <w:tab/>
            </w:r>
            <w:r w:rsidRPr="00443DBB">
              <w:rPr>
                <w:rFonts w:eastAsia="TimesNewRomanPSMT"/>
                <w:sz w:val="20"/>
                <w:szCs w:val="20"/>
              </w:rPr>
              <w:t xml:space="preserve"> </w:t>
            </w:r>
          </w:p>
          <w:p w:rsidR="00CD4D61" w:rsidRPr="00443DBB" w:rsidRDefault="00CD4D61" w:rsidP="00124F7C">
            <w:pPr>
              <w:rPr>
                <w:rFonts w:eastAsia="TimesNewRomanPSMT"/>
                <w:sz w:val="20"/>
                <w:szCs w:val="20"/>
              </w:rPr>
            </w:pPr>
          </w:p>
          <w:p w:rsidR="00CD4D61" w:rsidRPr="00443DBB" w:rsidRDefault="00CD4D61" w:rsidP="00124F7C">
            <w:pPr>
              <w:rPr>
                <w:rFonts w:eastAsia="TimesNewRomanPSMT"/>
                <w:sz w:val="20"/>
                <w:szCs w:val="20"/>
              </w:rPr>
            </w:pPr>
          </w:p>
          <w:p w:rsidR="00CD4D61" w:rsidRDefault="00CD4D61" w:rsidP="00124F7C">
            <w:pPr>
              <w:rPr>
                <w:rFonts w:eastAsia="TimesNewRomanPSMT"/>
                <w:sz w:val="20"/>
                <w:szCs w:val="20"/>
              </w:rPr>
            </w:pPr>
            <w:r w:rsidRPr="00443DBB">
              <w:rPr>
                <w:rFonts w:eastAsia="TimesNewRomanPSMT"/>
                <w:sz w:val="20"/>
                <w:szCs w:val="20"/>
              </w:rPr>
              <w:t>«___» _____________ 20___ г.</w:t>
            </w:r>
          </w:p>
          <w:p w:rsidR="00CD4D61" w:rsidRDefault="00CD4D61" w:rsidP="00124F7C">
            <w:pPr>
              <w:rPr>
                <w:rFonts w:eastAsia="TimesNewRomanPSMT"/>
                <w:sz w:val="20"/>
                <w:szCs w:val="20"/>
              </w:rPr>
            </w:pPr>
          </w:p>
          <w:p w:rsidR="00CD4D61" w:rsidRDefault="00CD4D61" w:rsidP="00124F7C">
            <w:pPr>
              <w:rPr>
                <w:rFonts w:eastAsia="TimesNewRomanPSMT"/>
                <w:sz w:val="20"/>
                <w:szCs w:val="20"/>
              </w:rPr>
            </w:pPr>
          </w:p>
          <w:p w:rsidR="00CD4D61" w:rsidRDefault="00CD4D61" w:rsidP="00124F7C">
            <w:pPr>
              <w:rPr>
                <w:rFonts w:eastAsia="TimesNewRomanPSMT"/>
                <w:sz w:val="20"/>
                <w:szCs w:val="20"/>
              </w:rPr>
            </w:pPr>
          </w:p>
          <w:p w:rsidR="00CD4D61" w:rsidRDefault="00CD4D61" w:rsidP="00124F7C">
            <w:pPr>
              <w:rPr>
                <w:rFonts w:eastAsia="TimesNewRomanPSMT"/>
                <w:sz w:val="20"/>
                <w:szCs w:val="20"/>
              </w:rPr>
            </w:pPr>
          </w:p>
          <w:p w:rsidR="00CD4D61" w:rsidRPr="00443DBB" w:rsidRDefault="00CD4D61" w:rsidP="00124F7C">
            <w:pPr>
              <w:rPr>
                <w:rFonts w:eastAsia="TimesNewRomanPSMT"/>
                <w:sz w:val="20"/>
                <w:szCs w:val="20"/>
              </w:rPr>
            </w:pPr>
          </w:p>
          <w:p w:rsidR="00CD4D61" w:rsidRPr="00443DBB" w:rsidRDefault="00CD4D61" w:rsidP="00124F7C">
            <w:pPr>
              <w:rPr>
                <w:sz w:val="16"/>
                <w:szCs w:val="16"/>
              </w:rPr>
            </w:pPr>
          </w:p>
        </w:tc>
        <w:tc>
          <w:tcPr>
            <w:tcW w:w="111" w:type="pct"/>
            <w:shd w:val="clear" w:color="auto" w:fill="auto"/>
          </w:tcPr>
          <w:p w:rsidR="00CD4D61" w:rsidRPr="00443DBB" w:rsidRDefault="00CD4D61" w:rsidP="00124F7C">
            <w:pPr>
              <w:rPr>
                <w:sz w:val="20"/>
                <w:szCs w:val="20"/>
              </w:rPr>
            </w:pPr>
          </w:p>
        </w:tc>
        <w:tc>
          <w:tcPr>
            <w:tcW w:w="1228" w:type="pct"/>
            <w:shd w:val="clear" w:color="auto" w:fill="auto"/>
          </w:tcPr>
          <w:p w:rsidR="00CD4D61" w:rsidRPr="00443DBB" w:rsidRDefault="00CD4D61" w:rsidP="00124F7C">
            <w:pPr>
              <w:rPr>
                <w:sz w:val="16"/>
                <w:szCs w:val="16"/>
              </w:rPr>
            </w:pPr>
          </w:p>
        </w:tc>
      </w:tr>
    </w:tbl>
    <w:p w:rsidR="001E7BEE" w:rsidRDefault="001E7BEE"/>
    <w:sectPr w:rsidR="001E7BE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504" w:rsidRDefault="00EA7504" w:rsidP="00EA7504">
      <w:r>
        <w:separator/>
      </w:r>
    </w:p>
  </w:endnote>
  <w:endnote w:type="continuationSeparator" w:id="0">
    <w:p w:rsidR="00EA7504" w:rsidRDefault="00EA7504" w:rsidP="00EA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04" w:rsidRDefault="00EA75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04" w:rsidRDefault="00EA750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04" w:rsidRDefault="00EA75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504" w:rsidRDefault="00EA7504" w:rsidP="00EA7504">
      <w:r>
        <w:separator/>
      </w:r>
    </w:p>
  </w:footnote>
  <w:footnote w:type="continuationSeparator" w:id="0">
    <w:p w:rsidR="00EA7504" w:rsidRDefault="00EA7504" w:rsidP="00EA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04" w:rsidRDefault="00EA75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04" w:rsidRDefault="00EA750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504" w:rsidRDefault="00EA75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12E8B"/>
    <w:multiLevelType w:val="hybridMultilevel"/>
    <w:tmpl w:val="714AA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61"/>
    <w:rsid w:val="001E7BEE"/>
    <w:rsid w:val="005247D7"/>
    <w:rsid w:val="00714F45"/>
    <w:rsid w:val="0074663C"/>
    <w:rsid w:val="00C96C4A"/>
    <w:rsid w:val="00CD4D61"/>
    <w:rsid w:val="00EA7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D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504"/>
    <w:pPr>
      <w:tabs>
        <w:tab w:val="center" w:pos="4677"/>
        <w:tab w:val="right" w:pos="9355"/>
      </w:tabs>
    </w:pPr>
  </w:style>
  <w:style w:type="character" w:customStyle="1" w:styleId="a4">
    <w:name w:val="Верхний колонтитул Знак"/>
    <w:basedOn w:val="a0"/>
    <w:link w:val="a3"/>
    <w:uiPriority w:val="99"/>
    <w:rsid w:val="00EA7504"/>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EA7504"/>
    <w:pPr>
      <w:tabs>
        <w:tab w:val="center" w:pos="4677"/>
        <w:tab w:val="right" w:pos="9355"/>
      </w:tabs>
    </w:pPr>
  </w:style>
  <w:style w:type="character" w:customStyle="1" w:styleId="a6">
    <w:name w:val="Нижний колонтитул Знак"/>
    <w:basedOn w:val="a0"/>
    <w:link w:val="a5"/>
    <w:uiPriority w:val="99"/>
    <w:rsid w:val="00EA75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2026-02-24T10:06:00Z</dcterms:created>
  <dcterms:modified xsi:type="dcterms:W3CDTF">2026-02-24T10:07:00Z</dcterms:modified>
</cp:coreProperties>
</file>